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6D" w:rsidRDefault="00081F6D">
      <w:bookmarkStart w:id="0" w:name="_GoBack"/>
      <w:bookmarkEnd w:id="0"/>
    </w:p>
    <w:p w:rsidR="001862ED" w:rsidRDefault="001862ED" w:rsidP="002F3F7F">
      <w:pPr>
        <w:pStyle w:val="Paragrafoelenco"/>
        <w:numPr>
          <w:ilvl w:val="0"/>
          <w:numId w:val="25"/>
        </w:numPr>
        <w:tabs>
          <w:tab w:val="left" w:pos="1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557D3">
        <w:rPr>
          <w:rFonts w:ascii="Times New Roman" w:eastAsia="Calibri" w:hAnsi="Times New Roman" w:cs="Times New Roman"/>
          <w:b/>
          <w:kern w:val="3"/>
          <w:sz w:val="24"/>
          <w:szCs w:val="24"/>
        </w:rPr>
        <w:t>PREMESSA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:rsidR="002F3F7F" w:rsidRDefault="002F3F7F" w:rsidP="002F3F7F">
      <w:pPr>
        <w:pStyle w:val="Paragrafoelenco"/>
        <w:tabs>
          <w:tab w:val="left" w:pos="1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1862ED" w:rsidRDefault="001862ED" w:rsidP="002F3F7F">
      <w:pPr>
        <w:pStyle w:val="Paragrafoelenco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57D3">
        <w:rPr>
          <w:rFonts w:ascii="Times New Roman" w:eastAsia="Calibri" w:hAnsi="Times New Roman" w:cs="Times New Roman"/>
          <w:kern w:val="3"/>
          <w:sz w:val="24"/>
          <w:szCs w:val="24"/>
        </w:rPr>
        <w:t>In data 7 agosto 2017 è stato sottoscritto tra la Presidenza del Consiglio dei Ministri – Dipartimento delle politiche antidroga, e il Ministero dell’Istruzione, dell’Università e della Ricerca – Dipartimento per il sistema educativo di istruzione e formazione, un protocollo d’intesa in materia di prevenzione dell’uso di droghe e alcol in età scolare. Alla sottoscrizione di questo protocollo è seguita la definizione di un accordo di collaborazione finalizzato a realizzare un piano triennale di interventi per la prevenzione dell’uso di droga e alcol tra i giovani. Il piano contempla la realizzazione di programmi educativi e iniziative mirate nei confronti di studenti, insegnanti e genitori, sviluppati attraverso una combinazione articolata di azioni di comunicazione didattica, di educazione, di formazione, di sensibilizzazione socio-culturale. I predetti programmi e interventi terranno conto delle realtà territoriali connotate da degrado sociale e/o marginalizzazione urbana e di aree periferiche particolarmente esposte a fenomeni di criminalità organizzata.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Una delle prime azioni del piano triennale è l’individuazione di </w:t>
      </w:r>
      <w:r w:rsidRPr="003557D3">
        <w:rPr>
          <w:rFonts w:ascii="Times New Roman" w:eastAsia="Calibri" w:hAnsi="Times New Roman" w:cs="Times New Roman"/>
          <w:b/>
          <w:kern w:val="3"/>
          <w:sz w:val="24"/>
          <w:szCs w:val="24"/>
        </w:rPr>
        <w:t>due docenti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per ciascuna istituzione scolastica che verranno invitati a seguire un percorso di formazione</w:t>
      </w:r>
      <w:r w:rsidR="008E69A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di 20 ore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, costituito da </w:t>
      </w:r>
      <w:r w:rsidRPr="008E69A4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un</w:t>
      </w:r>
      <w:r w:rsidR="008E69A4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a parte on line,</w:t>
      </w:r>
      <w:r w:rsidRPr="008E69A4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 xml:space="preserve"> una parte in presenza</w:t>
      </w:r>
      <w:r w:rsidR="008E69A4" w:rsidRPr="008E69A4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 xml:space="preserve"> e una parte di autoformazione</w:t>
      </w:r>
      <w:r w:rsidR="008E69A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023C22">
        <w:rPr>
          <w:rFonts w:ascii="Times New Roman" w:eastAsia="Calibri" w:hAnsi="Times New Roman" w:cs="Times New Roman"/>
          <w:kern w:val="3"/>
          <w:sz w:val="24"/>
          <w:szCs w:val="24"/>
        </w:rPr>
        <w:t>incentrato sulla capacità di trasmettere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023C22">
        <w:rPr>
          <w:rFonts w:ascii="Times New Roman" w:eastAsia="Calibri" w:hAnsi="Times New Roman" w:cs="Times New Roman"/>
          <w:kern w:val="3"/>
          <w:sz w:val="24"/>
          <w:szCs w:val="24"/>
        </w:rPr>
        <w:t>le conoscenze necessarie a riconoscere ed intervenire nel caso di studenti che presentino comportamenti</w:t>
      </w:r>
      <w:r w:rsidRPr="00023C22">
        <w:rPr>
          <w:rFonts w:ascii="Times New Roman" w:hAnsi="Times New Roman" w:cs="Times New Roman"/>
          <w:sz w:val="24"/>
          <w:szCs w:val="24"/>
        </w:rPr>
        <w:t xml:space="preserve"> a rischio e </w:t>
      </w:r>
      <w:r>
        <w:rPr>
          <w:rFonts w:ascii="Times New Roman" w:hAnsi="Times New Roman" w:cs="Times New Roman"/>
          <w:sz w:val="24"/>
          <w:szCs w:val="24"/>
        </w:rPr>
        <w:t xml:space="preserve">di attivarsi </w:t>
      </w:r>
      <w:r w:rsidRPr="00023C22">
        <w:rPr>
          <w:rFonts w:ascii="Times New Roman" w:hAnsi="Times New Roman" w:cs="Times New Roman"/>
          <w:sz w:val="24"/>
          <w:szCs w:val="24"/>
        </w:rPr>
        <w:t xml:space="preserve">in modo da saper coordinare </w:t>
      </w:r>
      <w:r>
        <w:rPr>
          <w:rFonts w:ascii="Times New Roman" w:hAnsi="Times New Roman" w:cs="Times New Roman"/>
          <w:sz w:val="24"/>
          <w:szCs w:val="24"/>
        </w:rPr>
        <w:t>il contatto tra la scuola, le istituzioni sanitarie,</w:t>
      </w:r>
      <w:r w:rsidR="00165252">
        <w:rPr>
          <w:rFonts w:ascii="Times New Roman" w:hAnsi="Times New Roman" w:cs="Times New Roman"/>
          <w:sz w:val="24"/>
          <w:szCs w:val="24"/>
        </w:rPr>
        <w:t xml:space="preserve"> il volontariato del settore,</w:t>
      </w:r>
      <w:r>
        <w:rPr>
          <w:rFonts w:ascii="Times New Roman" w:hAnsi="Times New Roman" w:cs="Times New Roman"/>
          <w:sz w:val="24"/>
          <w:szCs w:val="24"/>
        </w:rPr>
        <w:t xml:space="preserve"> le famiglie e gli Enti locali</w:t>
      </w:r>
      <w:r w:rsidRPr="00023C22">
        <w:rPr>
          <w:rFonts w:ascii="Times New Roman" w:eastAsia="Calibri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Obiettivo della formazione è formare una figura di docente referente presso ciascuna scuola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165252">
        <w:rPr>
          <w:rFonts w:ascii="Times New Roman" w:hAnsi="Times New Roman" w:cs="Times New Roman"/>
          <w:sz w:val="24"/>
          <w:szCs w:val="24"/>
        </w:rPr>
        <w:t xml:space="preserve">curerà al collaborazione con </w:t>
      </w:r>
      <w:r>
        <w:rPr>
          <w:rFonts w:ascii="Times New Roman" w:hAnsi="Times New Roman" w:cs="Times New Roman"/>
          <w:sz w:val="24"/>
          <w:szCs w:val="24"/>
        </w:rPr>
        <w:t xml:space="preserve">gli altri </w:t>
      </w:r>
      <w:r w:rsidRPr="00023C22">
        <w:rPr>
          <w:rFonts w:ascii="Times New Roman" w:hAnsi="Times New Roman" w:cs="Times New Roman"/>
          <w:sz w:val="24"/>
          <w:szCs w:val="24"/>
        </w:rPr>
        <w:t>docenti</w:t>
      </w:r>
      <w:r>
        <w:rPr>
          <w:rFonts w:ascii="Times New Roman" w:hAnsi="Times New Roman" w:cs="Times New Roman"/>
          <w:sz w:val="24"/>
          <w:szCs w:val="24"/>
        </w:rPr>
        <w:t xml:space="preserve"> dell’istituzione scolastica</w:t>
      </w:r>
      <w:r w:rsidRPr="00023C22">
        <w:rPr>
          <w:rFonts w:ascii="Times New Roman" w:hAnsi="Times New Roman" w:cs="Times New Roman"/>
          <w:sz w:val="24"/>
          <w:szCs w:val="24"/>
        </w:rPr>
        <w:t>, la famiglia e le istituzioni del territorio.</w:t>
      </w:r>
      <w:r>
        <w:rPr>
          <w:rFonts w:ascii="Times New Roman" w:hAnsi="Times New Roman" w:cs="Times New Roman"/>
          <w:sz w:val="24"/>
          <w:szCs w:val="24"/>
        </w:rPr>
        <w:t xml:space="preserve"> Le suddette figure</w:t>
      </w:r>
      <w:r w:rsidRPr="00023C22">
        <w:rPr>
          <w:rFonts w:ascii="Times New Roman" w:hAnsi="Times New Roman" w:cs="Times New Roman"/>
          <w:sz w:val="24"/>
          <w:szCs w:val="24"/>
        </w:rPr>
        <w:t>, attraverso l’ausilio di una piattaforma digitale disponibile alla fine del percorso formativo,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52">
        <w:rPr>
          <w:rFonts w:ascii="Times New Roman" w:hAnsi="Times New Roman" w:cs="Times New Roman"/>
          <w:sz w:val="24"/>
          <w:szCs w:val="24"/>
        </w:rPr>
        <w:t xml:space="preserve">potranno </w:t>
      </w:r>
      <w:r>
        <w:rPr>
          <w:rFonts w:ascii="Times New Roman" w:hAnsi="Times New Roman" w:cs="Times New Roman"/>
          <w:sz w:val="24"/>
          <w:szCs w:val="24"/>
        </w:rPr>
        <w:t xml:space="preserve">sviluppare una rete territoriale coinvolgendo oltre al personale scolastico, le famiglie, le istituzioni del territorio e </w:t>
      </w:r>
      <w:r w:rsidRPr="00023C2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associazioni di</w:t>
      </w:r>
      <w:r w:rsidRPr="00023C22">
        <w:rPr>
          <w:rFonts w:ascii="Times New Roman" w:hAnsi="Times New Roman" w:cs="Times New Roman"/>
          <w:sz w:val="24"/>
          <w:szCs w:val="24"/>
        </w:rPr>
        <w:t xml:space="preserve"> volontariato. </w:t>
      </w:r>
    </w:p>
    <w:p w:rsidR="001862ED" w:rsidRDefault="001862ED"/>
    <w:p w:rsidR="001862ED" w:rsidRPr="001862ED" w:rsidRDefault="002F3F7F" w:rsidP="002F3F7F">
      <w:pPr>
        <w:pStyle w:val="Titolo3"/>
        <w:numPr>
          <w:ilvl w:val="0"/>
          <w:numId w:val="25"/>
        </w:numPr>
        <w:tabs>
          <w:tab w:val="left" w:pos="3885"/>
        </w:tabs>
        <w:spacing w:before="20" w:line="240" w:lineRule="auto"/>
        <w:rPr>
          <w:rFonts w:ascii="Times New Roman" w:hAnsi="Times New Roman" w:cs="Times New Roman"/>
          <w:color w:val="auto"/>
          <w:spacing w:val="1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I </w:t>
      </w:r>
      <w:r w:rsidR="001862ED" w:rsidRPr="001862ED">
        <w:rPr>
          <w:rFonts w:ascii="Times New Roman" w:hAnsi="Times New Roman" w:cs="Times New Roman"/>
          <w:color w:val="auto"/>
          <w:spacing w:val="14"/>
          <w:sz w:val="24"/>
          <w:szCs w:val="24"/>
        </w:rPr>
        <w:t>CONTENUTI DEL CORSO ON LINE</w:t>
      </w:r>
      <w:r w:rsidR="00D353DB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E MODALITA’ DI EROGAZIONE</w:t>
      </w:r>
    </w:p>
    <w:p w:rsidR="00504FE5" w:rsidRPr="001862ED" w:rsidRDefault="00504FE5" w:rsidP="001862ED">
      <w:pPr>
        <w:keepNext/>
        <w:keepLines/>
        <w:spacing w:before="12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519784016"/>
    </w:p>
    <w:bookmarkEnd w:id="1"/>
    <w:p w:rsidR="00504FE5" w:rsidRPr="00504FE5" w:rsidRDefault="00504FE5" w:rsidP="00504FE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>Il piano forma</w:t>
      </w:r>
      <w:r w:rsidR="00163378">
        <w:rPr>
          <w:rFonts w:ascii="Times New Roman" w:hAnsi="Times New Roman" w:cs="Times New Roman"/>
          <w:sz w:val="24"/>
          <w:szCs w:val="24"/>
        </w:rPr>
        <w:t>tivo on line è costituito da 4</w:t>
      </w:r>
      <w:r w:rsidRPr="00504FE5">
        <w:rPr>
          <w:rFonts w:ascii="Times New Roman" w:hAnsi="Times New Roman" w:cs="Times New Roman"/>
          <w:sz w:val="24"/>
          <w:szCs w:val="24"/>
        </w:rPr>
        <w:t xml:space="preserve"> unità formative composte ciascuna da tutorial didattici di circa 20 minuti ciascuno. 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 xml:space="preserve">Le unità formative sono anticipate da una introduzione unica nella quale vengono illustrati i contenuti e gli obiettivi dell’accordo di collaborazione MIUR-PCM, i contenuti e gli obiettivi dell’intero corso e le modalità tecniche di utilizzo della piattaforma. 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lastRenderedPageBreak/>
        <w:t xml:space="preserve">Ciascuna unità formativa è supportata da specifico materiale didattico fornito dai formatori che sarà elencato in calce ai tutorial didattici e sarà scaricabile dai docenti. 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 xml:space="preserve">Destinatari del percorso di formazione/informazione sono due docenti per </w:t>
      </w:r>
      <w:r w:rsidR="00165252">
        <w:rPr>
          <w:rFonts w:ascii="Times New Roman" w:hAnsi="Times New Roman" w:cs="Times New Roman"/>
          <w:sz w:val="24"/>
          <w:szCs w:val="24"/>
        </w:rPr>
        <w:t>ciascuna istituzione scolastica</w:t>
      </w:r>
      <w:r w:rsidRPr="00504FE5">
        <w:rPr>
          <w:rFonts w:ascii="Times New Roman" w:hAnsi="Times New Roman" w:cs="Times New Roman"/>
          <w:sz w:val="24"/>
          <w:szCs w:val="24"/>
        </w:rPr>
        <w:t xml:space="preserve"> che si iscriveranno nella piattaforma dedicata.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>Il corso è articolato nelle seguenti unità formative:</w:t>
      </w:r>
    </w:p>
    <w:p w:rsidR="00165252" w:rsidRDefault="00165252" w:rsidP="00165252">
      <w:pPr>
        <w:pStyle w:val="Paragrafoelenco"/>
        <w:numPr>
          <w:ilvl w:val="0"/>
          <w:numId w:val="6"/>
        </w:numPr>
        <w:spacing w:after="180" w:line="274" w:lineRule="auto"/>
        <w:rPr>
          <w:rFonts w:ascii="Times New Roman" w:hAnsi="Times New Roman" w:cs="Times New Roman"/>
          <w:sz w:val="24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 xml:space="preserve">Unità 1. Sostanze d’abuso: danni alla salute, segnali d’abuso e risorse del territorio </w:t>
      </w:r>
    </w:p>
    <w:p w:rsidR="00165252" w:rsidRPr="00201616" w:rsidRDefault="00165252" w:rsidP="00165252">
      <w:pPr>
        <w:pStyle w:val="Paragrafoelenco"/>
        <w:numPr>
          <w:ilvl w:val="0"/>
          <w:numId w:val="6"/>
        </w:numPr>
        <w:spacing w:after="180" w:line="274" w:lineRule="auto"/>
        <w:rPr>
          <w:rFonts w:ascii="Times New Roman" w:hAnsi="Times New Roman" w:cs="Times New Roman"/>
          <w:sz w:val="24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 xml:space="preserve">Unità 2. La cornice giuridico-legale in tema di sostanze stupefacenti </w:t>
      </w:r>
    </w:p>
    <w:p w:rsidR="00165252" w:rsidRPr="00C70E0D" w:rsidRDefault="00165252" w:rsidP="00165252">
      <w:pPr>
        <w:pStyle w:val="Paragrafoelenco"/>
        <w:numPr>
          <w:ilvl w:val="0"/>
          <w:numId w:val="6"/>
        </w:numPr>
        <w:spacing w:after="180" w:line="274" w:lineRule="auto"/>
        <w:rPr>
          <w:rFonts w:ascii="Times New Roman" w:hAnsi="Times New Roman" w:cs="Times New Roman"/>
          <w:sz w:val="24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 xml:space="preserve">Unità 3. </w:t>
      </w:r>
      <w:r w:rsidRPr="00C70E0D">
        <w:rPr>
          <w:rFonts w:ascii="Times New Roman" w:hAnsi="Times New Roman" w:cs="Times New Roman"/>
          <w:sz w:val="24"/>
          <w:szCs w:val="24"/>
        </w:rPr>
        <w:t>L’uso di droghe e alcol correlati all’inciden</w:t>
      </w:r>
      <w:r>
        <w:rPr>
          <w:rFonts w:ascii="Times New Roman" w:hAnsi="Times New Roman" w:cs="Times New Roman"/>
          <w:sz w:val="24"/>
          <w:szCs w:val="24"/>
        </w:rPr>
        <w:t xml:space="preserve">talità </w:t>
      </w:r>
      <w:r w:rsidRPr="00C70E0D">
        <w:rPr>
          <w:rFonts w:ascii="Times New Roman" w:hAnsi="Times New Roman" w:cs="Times New Roman"/>
          <w:sz w:val="24"/>
          <w:szCs w:val="24"/>
        </w:rPr>
        <w:t>stradale</w:t>
      </w:r>
    </w:p>
    <w:p w:rsidR="00165252" w:rsidRPr="00201616" w:rsidRDefault="00165252" w:rsidP="00165252">
      <w:pPr>
        <w:pStyle w:val="Paragrafoelenco"/>
        <w:numPr>
          <w:ilvl w:val="0"/>
          <w:numId w:val="6"/>
        </w:numPr>
        <w:spacing w:after="180" w:line="274" w:lineRule="auto"/>
        <w:rPr>
          <w:rFonts w:ascii="Times New Roman" w:hAnsi="Times New Roman" w:cs="Times New Roman"/>
          <w:sz w:val="24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>Unità 4. Tutela del benessere e dei corretti stili di vita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52" w:rsidRPr="00201616" w:rsidRDefault="00165252" w:rsidP="00165252">
      <w:pPr>
        <w:pStyle w:val="Corpotesto"/>
        <w:rPr>
          <w:rFonts w:ascii="Times New Roman" w:hAnsi="Times New Roman" w:cs="Times New Roman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 xml:space="preserve">L’Unità formativa 1 sarà curata </w:t>
      </w:r>
      <w:r>
        <w:rPr>
          <w:rFonts w:ascii="Times New Roman" w:hAnsi="Times New Roman" w:cs="Times New Roman"/>
          <w:szCs w:val="24"/>
        </w:rPr>
        <w:t>dall’</w:t>
      </w:r>
      <w:r w:rsidRPr="00C70E0D">
        <w:rPr>
          <w:rFonts w:ascii="Times New Roman" w:hAnsi="Times New Roman" w:cs="Times New Roman"/>
          <w:sz w:val="24"/>
          <w:szCs w:val="24"/>
        </w:rPr>
        <w:t xml:space="preserve"> </w:t>
      </w:r>
      <w:r w:rsidRPr="00201616">
        <w:rPr>
          <w:rFonts w:ascii="Times New Roman" w:hAnsi="Times New Roman" w:cs="Times New Roman"/>
          <w:sz w:val="24"/>
          <w:szCs w:val="24"/>
        </w:rPr>
        <w:t xml:space="preserve">dall’Istituto Superiore </w:t>
      </w:r>
      <w:r w:rsidRPr="00504FE5">
        <w:rPr>
          <w:rFonts w:ascii="Times New Roman" w:hAnsi="Times New Roman" w:cs="Times New Roman"/>
          <w:sz w:val="24"/>
          <w:szCs w:val="24"/>
        </w:rPr>
        <w:t>di Sanità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1616">
        <w:rPr>
          <w:rFonts w:ascii="Times New Roman" w:hAnsi="Times New Roman" w:cs="Times New Roman"/>
          <w:szCs w:val="24"/>
        </w:rPr>
        <w:t xml:space="preserve"> </w:t>
      </w:r>
    </w:p>
    <w:p w:rsidR="00165252" w:rsidRPr="00201616" w:rsidRDefault="00165252" w:rsidP="00165252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</w:t>
      </w:r>
      <w:r w:rsidRPr="00201616">
        <w:rPr>
          <w:rFonts w:ascii="Times New Roman" w:hAnsi="Times New Roman" w:cs="Times New Roman"/>
          <w:sz w:val="24"/>
          <w:szCs w:val="24"/>
        </w:rPr>
        <w:t>formativa</w:t>
      </w:r>
      <w:r>
        <w:rPr>
          <w:rFonts w:ascii="Times New Roman" w:hAnsi="Times New Roman" w:cs="Times New Roman"/>
          <w:sz w:val="24"/>
          <w:szCs w:val="24"/>
        </w:rPr>
        <w:t xml:space="preserve"> 2 dalla </w:t>
      </w:r>
      <w:r w:rsidRPr="00201616">
        <w:rPr>
          <w:rFonts w:ascii="Times New Roman" w:hAnsi="Times New Roman" w:cs="Times New Roman"/>
          <w:szCs w:val="24"/>
        </w:rPr>
        <w:t>Direzione Centrale per i Servizi Antidr</w:t>
      </w:r>
      <w:r>
        <w:rPr>
          <w:rFonts w:ascii="Times New Roman" w:hAnsi="Times New Roman" w:cs="Times New Roman"/>
          <w:szCs w:val="24"/>
        </w:rPr>
        <w:t>oga del Ministero  dell’Interno;</w:t>
      </w:r>
      <w:r w:rsidRPr="0020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52" w:rsidRDefault="00165252" w:rsidP="00165252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formativa 3 </w:t>
      </w:r>
      <w:r w:rsidRPr="00201616">
        <w:rPr>
          <w:rFonts w:ascii="Times New Roman" w:hAnsi="Times New Roman" w:cs="Times New Roman"/>
          <w:sz w:val="24"/>
          <w:szCs w:val="24"/>
        </w:rPr>
        <w:t>dagli esperti della Polizia Stradale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52" w:rsidRPr="00504FE5" w:rsidRDefault="00165252" w:rsidP="00165252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formativa 4 </w:t>
      </w:r>
      <w:r w:rsidRPr="00201616">
        <w:rPr>
          <w:rFonts w:ascii="Times New Roman" w:hAnsi="Times New Roman" w:cs="Times New Roman"/>
          <w:sz w:val="24"/>
          <w:szCs w:val="24"/>
        </w:rPr>
        <w:t xml:space="preserve">dall’Istituto Superiore </w:t>
      </w:r>
      <w:r w:rsidRPr="00504FE5">
        <w:rPr>
          <w:rFonts w:ascii="Times New Roman" w:hAnsi="Times New Roman" w:cs="Times New Roman"/>
          <w:sz w:val="24"/>
          <w:szCs w:val="24"/>
        </w:rPr>
        <w:t>di Sanità.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>La durata complessiva del corso (compresa l’introduzione) è di circa  8 ore</w:t>
      </w:r>
      <w:r w:rsidR="00165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>All’inizio e al termine del corso i partecipanti compileranno un test di valutazione delle conoscenze di partenza e dell’apprendimento a fine corso</w:t>
      </w:r>
      <w:r w:rsidR="00165252">
        <w:rPr>
          <w:rFonts w:ascii="Times New Roman" w:hAnsi="Times New Roman" w:cs="Times New Roman"/>
          <w:sz w:val="24"/>
          <w:szCs w:val="24"/>
        </w:rPr>
        <w:t xml:space="preserve">. </w:t>
      </w:r>
      <w:r w:rsidRPr="00504FE5">
        <w:rPr>
          <w:rFonts w:ascii="Times New Roman" w:hAnsi="Times New Roman" w:cs="Times New Roman"/>
          <w:sz w:val="24"/>
          <w:szCs w:val="24"/>
        </w:rPr>
        <w:t xml:space="preserve"> (</w:t>
      </w:r>
      <w:r w:rsidR="00165252">
        <w:rPr>
          <w:rFonts w:ascii="Times New Roman" w:hAnsi="Times New Roman" w:cs="Times New Roman"/>
          <w:sz w:val="24"/>
          <w:szCs w:val="24"/>
        </w:rPr>
        <w:t xml:space="preserve">in corso di definizione </w:t>
      </w:r>
      <w:r w:rsidRPr="00504FE5">
        <w:rPr>
          <w:rFonts w:ascii="Times New Roman" w:hAnsi="Times New Roman" w:cs="Times New Roman"/>
          <w:sz w:val="24"/>
          <w:szCs w:val="24"/>
        </w:rPr>
        <w:t xml:space="preserve">contenuti e numero di domande). </w:t>
      </w:r>
    </w:p>
    <w:p w:rsidR="001862ED" w:rsidRPr="00504FE5" w:rsidRDefault="001862ED" w:rsidP="001862ED">
      <w:pPr>
        <w:keepNext/>
        <w:keepLines/>
        <w:spacing w:before="20" w:after="0" w:line="240" w:lineRule="auto"/>
        <w:outlineLvl w:val="2"/>
        <w:rPr>
          <w:rFonts w:eastAsiaTheme="majorEastAsia" w:cstheme="majorBidi"/>
          <w:b/>
          <w:bCs/>
          <w:color w:val="1F497D" w:themeColor="text2"/>
          <w:spacing w:val="14"/>
          <w:sz w:val="24"/>
          <w:szCs w:val="24"/>
        </w:rPr>
      </w:pPr>
      <w:bookmarkStart w:id="2" w:name="_Toc519784026"/>
    </w:p>
    <w:p w:rsidR="001862ED" w:rsidRPr="002F3F7F" w:rsidRDefault="00D353DB" w:rsidP="002F3F7F">
      <w:pPr>
        <w:pStyle w:val="Paragrafoelenco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2F3F7F">
        <w:rPr>
          <w:rFonts w:ascii="Times New Roman" w:hAnsi="Times New Roman" w:cs="Times New Roman"/>
          <w:b/>
          <w:color w:val="222222"/>
          <w:sz w:val="24"/>
          <w:szCs w:val="24"/>
          <w:lang w:eastAsia="it-IT"/>
        </w:rPr>
        <w:t xml:space="preserve">CONTENUTI DELLA FORMAZIONE IN PRESENZA E MODALITA’ DI </w:t>
      </w:r>
      <w:r w:rsidR="002F3F7F" w:rsidRPr="002F3F7F">
        <w:rPr>
          <w:rFonts w:ascii="Times New Roman" w:hAnsi="Times New Roman" w:cs="Times New Roman"/>
          <w:b/>
          <w:color w:val="222222"/>
          <w:sz w:val="24"/>
          <w:szCs w:val="24"/>
          <w:lang w:eastAsia="it-IT"/>
        </w:rPr>
        <w:t xml:space="preserve">    </w:t>
      </w:r>
      <w:r w:rsidRPr="002F3F7F">
        <w:rPr>
          <w:rFonts w:ascii="Times New Roman" w:hAnsi="Times New Roman" w:cs="Times New Roman"/>
          <w:b/>
          <w:color w:val="222222"/>
          <w:sz w:val="24"/>
          <w:szCs w:val="24"/>
          <w:lang w:eastAsia="it-IT"/>
        </w:rPr>
        <w:t>EROGAZIONE</w:t>
      </w:r>
    </w:p>
    <w:p w:rsidR="002F3F7F" w:rsidRPr="002F3F7F" w:rsidRDefault="002F3F7F" w:rsidP="002F3F7F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</w:p>
    <w:p w:rsidR="001862ED" w:rsidRPr="001862ED" w:rsidRDefault="001862ED" w:rsidP="00163378">
      <w:pPr>
        <w:shd w:val="clear" w:color="auto" w:fill="FFFFFF"/>
        <w:spacing w:after="120" w:line="274" w:lineRule="auto"/>
        <w:ind w:firstLine="360"/>
        <w:jc w:val="both"/>
        <w:rPr>
          <w:rFonts w:ascii="Calibri" w:hAnsi="Calibri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La formazione in presenza, di 8 ore suddivise in due incontri,</w:t>
      </w:r>
      <w:r w:rsidR="00D353DB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sarà condotta da  </w:t>
      </w:r>
      <w:r w:rsidRPr="001862ED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>psicologi</w:t>
      </w:r>
      <w:r w:rsidR="00163378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 xml:space="preserve"> iscritti all’Albo</w:t>
      </w:r>
      <w:r w:rsidR="008E69A4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 xml:space="preserve">. </w:t>
      </w:r>
      <w:r w:rsidR="00163378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 xml:space="preserve"> </w:t>
      </w:r>
      <w:r w:rsidR="00163378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ab/>
      </w:r>
    </w:p>
    <w:bookmarkEnd w:id="2"/>
    <w:p w:rsidR="00165252" w:rsidRPr="001862ED" w:rsidRDefault="00165252" w:rsidP="00165252">
      <w:pPr>
        <w:shd w:val="clear" w:color="auto" w:fill="FFFFFF"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</w:p>
    <w:p w:rsidR="00165252" w:rsidRPr="001862ED" w:rsidRDefault="00165252" w:rsidP="00165252">
      <w:pPr>
        <w:shd w:val="clear" w:color="auto" w:fill="FFFFFF"/>
        <w:spacing w:after="120" w:line="274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Le lezioni riguarderanno i seguenti argomenti: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La dipendenza psicologica. Identificare i comportamenti che segnalano la presenza di una dipendenza.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Come ci si approccia ad un ragazzo che presenta problemi di dipendenza, l’importanza di saper mettere in azione le tecniche d’Ascolto attivo.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Come ci si approccia alla famiglia che ha un figlio con problemi di dipendenza, l’importanza dell’Ascolto attivo. 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Come fare un’osservazione in classe.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L’importanza dell’autodisciplina e come insegnarla.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Conoscere e saper gestire le dinamiche relazionali all’interno della comunità scolastica. 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Saper gestire e progettare interventi con esperti esterni per attivare percorsi di prevenzione </w:t>
      </w:r>
      <w:r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delle dipendenze</w:t>
      </w: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165252" w:rsidRPr="001862ED" w:rsidRDefault="00165252" w:rsidP="00165252">
      <w:pPr>
        <w:shd w:val="clear" w:color="auto" w:fill="FFFFFF"/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2ED" w:rsidRPr="001862ED" w:rsidRDefault="001862ED" w:rsidP="00165252">
      <w:pPr>
        <w:shd w:val="clear" w:color="auto" w:fill="FFFFFF"/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2ED" w:rsidRPr="001862ED" w:rsidSect="002F3F7F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D1" w:rsidRDefault="00BF00D1" w:rsidP="002F3F7F">
      <w:pPr>
        <w:spacing w:after="0" w:line="240" w:lineRule="auto"/>
      </w:pPr>
      <w:r>
        <w:separator/>
      </w:r>
    </w:p>
  </w:endnote>
  <w:endnote w:type="continuationSeparator" w:id="0">
    <w:p w:rsidR="00BF00D1" w:rsidRDefault="00BF00D1" w:rsidP="002F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353313"/>
      <w:docPartObj>
        <w:docPartGallery w:val="Page Numbers (Bottom of Page)"/>
        <w:docPartUnique/>
      </w:docPartObj>
    </w:sdtPr>
    <w:sdtEndPr/>
    <w:sdtContent>
      <w:p w:rsidR="002F3F7F" w:rsidRDefault="002F3F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FA8">
          <w:rPr>
            <w:noProof/>
          </w:rPr>
          <w:t>1</w:t>
        </w:r>
        <w:r>
          <w:fldChar w:fldCharType="end"/>
        </w:r>
      </w:p>
    </w:sdtContent>
  </w:sdt>
  <w:p w:rsidR="002F3F7F" w:rsidRDefault="002F3F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D1" w:rsidRDefault="00BF00D1" w:rsidP="002F3F7F">
      <w:pPr>
        <w:spacing w:after="0" w:line="240" w:lineRule="auto"/>
      </w:pPr>
      <w:r>
        <w:separator/>
      </w:r>
    </w:p>
  </w:footnote>
  <w:footnote w:type="continuationSeparator" w:id="0">
    <w:p w:rsidR="00BF00D1" w:rsidRDefault="00BF00D1" w:rsidP="002F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47" w:rsidRDefault="002F3F7F" w:rsidP="002F3F7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862ED">
      <w:rPr>
        <w:rFonts w:ascii="Times New Roman" w:hAnsi="Times New Roman" w:cs="Times New Roman"/>
        <w:b/>
        <w:sz w:val="28"/>
        <w:szCs w:val="28"/>
      </w:rPr>
      <w:t xml:space="preserve">CONTENUTI DEL CORSO DI INFORMAZIONE/ FORMAZIONE </w:t>
    </w:r>
  </w:p>
  <w:p w:rsidR="002F3F7F" w:rsidRPr="001862ED" w:rsidRDefault="002F3F7F" w:rsidP="002F3F7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862ED">
      <w:rPr>
        <w:rFonts w:ascii="Times New Roman" w:hAnsi="Times New Roman" w:cs="Times New Roman"/>
        <w:b/>
        <w:sz w:val="28"/>
        <w:szCs w:val="28"/>
      </w:rPr>
      <w:t>PER I DOCENTI</w:t>
    </w:r>
  </w:p>
  <w:p w:rsidR="002F3F7F" w:rsidRDefault="002F3F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96"/>
    <w:multiLevelType w:val="hybridMultilevel"/>
    <w:tmpl w:val="7B2C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7429"/>
    <w:multiLevelType w:val="hybridMultilevel"/>
    <w:tmpl w:val="8866574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090C44AD"/>
    <w:multiLevelType w:val="hybridMultilevel"/>
    <w:tmpl w:val="BEB0F664"/>
    <w:lvl w:ilvl="0" w:tplc="5FA25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5391"/>
    <w:multiLevelType w:val="hybridMultilevel"/>
    <w:tmpl w:val="93166054"/>
    <w:lvl w:ilvl="0" w:tplc="F36289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133E0"/>
    <w:multiLevelType w:val="hybridMultilevel"/>
    <w:tmpl w:val="B408325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14FD4F5B"/>
    <w:multiLevelType w:val="hybridMultilevel"/>
    <w:tmpl w:val="C3D20BCE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18471779"/>
    <w:multiLevelType w:val="hybridMultilevel"/>
    <w:tmpl w:val="E2D81AF6"/>
    <w:lvl w:ilvl="0" w:tplc="B3820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40A85"/>
    <w:multiLevelType w:val="hybridMultilevel"/>
    <w:tmpl w:val="7A92ADCE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23CA2670"/>
    <w:multiLevelType w:val="hybridMultilevel"/>
    <w:tmpl w:val="4A1C825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26247CEA"/>
    <w:multiLevelType w:val="hybridMultilevel"/>
    <w:tmpl w:val="6C8A44C2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>
    <w:nsid w:val="273E26B0"/>
    <w:multiLevelType w:val="hybridMultilevel"/>
    <w:tmpl w:val="09CC4896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>
    <w:nsid w:val="27A52E8B"/>
    <w:multiLevelType w:val="hybridMultilevel"/>
    <w:tmpl w:val="C442BF5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>
    <w:nsid w:val="2D1E1046"/>
    <w:multiLevelType w:val="hybridMultilevel"/>
    <w:tmpl w:val="E640A436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>
    <w:nsid w:val="3151231A"/>
    <w:multiLevelType w:val="hybridMultilevel"/>
    <w:tmpl w:val="AED81024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34A67049"/>
    <w:multiLevelType w:val="hybridMultilevel"/>
    <w:tmpl w:val="66F2C12A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3CE30C6C"/>
    <w:multiLevelType w:val="hybridMultilevel"/>
    <w:tmpl w:val="E24AB47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41B924D6"/>
    <w:multiLevelType w:val="hybridMultilevel"/>
    <w:tmpl w:val="E2D81AF6"/>
    <w:lvl w:ilvl="0" w:tplc="B3820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5564F"/>
    <w:multiLevelType w:val="hybridMultilevel"/>
    <w:tmpl w:val="CE16C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1789D"/>
    <w:multiLevelType w:val="hybridMultilevel"/>
    <w:tmpl w:val="3A866F76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5E232A0F"/>
    <w:multiLevelType w:val="hybridMultilevel"/>
    <w:tmpl w:val="132AB6D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60887B41"/>
    <w:multiLevelType w:val="hybridMultilevel"/>
    <w:tmpl w:val="BF3C1C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115A7"/>
    <w:multiLevelType w:val="hybridMultilevel"/>
    <w:tmpl w:val="09A6777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66313675"/>
    <w:multiLevelType w:val="hybridMultilevel"/>
    <w:tmpl w:val="52D8912A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72A27329"/>
    <w:multiLevelType w:val="hybridMultilevel"/>
    <w:tmpl w:val="0862E5C0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72BB4BEE"/>
    <w:multiLevelType w:val="hybridMultilevel"/>
    <w:tmpl w:val="0C2411CE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0"/>
  </w:num>
  <w:num w:numId="5">
    <w:abstractNumId w:val="6"/>
  </w:num>
  <w:num w:numId="6">
    <w:abstractNumId w:val="24"/>
  </w:num>
  <w:num w:numId="7">
    <w:abstractNumId w:val="1"/>
  </w:num>
  <w:num w:numId="8">
    <w:abstractNumId w:val="19"/>
  </w:num>
  <w:num w:numId="9">
    <w:abstractNumId w:val="4"/>
  </w:num>
  <w:num w:numId="10">
    <w:abstractNumId w:val="23"/>
  </w:num>
  <w:num w:numId="11">
    <w:abstractNumId w:val="18"/>
  </w:num>
  <w:num w:numId="12">
    <w:abstractNumId w:val="11"/>
  </w:num>
  <w:num w:numId="13">
    <w:abstractNumId w:val="21"/>
  </w:num>
  <w:num w:numId="14">
    <w:abstractNumId w:val="8"/>
  </w:num>
  <w:num w:numId="15">
    <w:abstractNumId w:val="13"/>
  </w:num>
  <w:num w:numId="16">
    <w:abstractNumId w:val="7"/>
  </w:num>
  <w:num w:numId="17">
    <w:abstractNumId w:val="10"/>
  </w:num>
  <w:num w:numId="18">
    <w:abstractNumId w:val="5"/>
  </w:num>
  <w:num w:numId="19">
    <w:abstractNumId w:val="22"/>
  </w:num>
  <w:num w:numId="20">
    <w:abstractNumId w:val="12"/>
  </w:num>
  <w:num w:numId="21">
    <w:abstractNumId w:val="15"/>
  </w:num>
  <w:num w:numId="22">
    <w:abstractNumId w:val="9"/>
  </w:num>
  <w:num w:numId="23">
    <w:abstractNumId w:val="14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B"/>
    <w:rsid w:val="00081F6D"/>
    <w:rsid w:val="00163378"/>
    <w:rsid w:val="00165252"/>
    <w:rsid w:val="001862ED"/>
    <w:rsid w:val="0021652C"/>
    <w:rsid w:val="002F3F7F"/>
    <w:rsid w:val="004A7336"/>
    <w:rsid w:val="00504FE5"/>
    <w:rsid w:val="0072653A"/>
    <w:rsid w:val="008A2947"/>
    <w:rsid w:val="008E69A4"/>
    <w:rsid w:val="00B16F8B"/>
    <w:rsid w:val="00BF00D1"/>
    <w:rsid w:val="00CD1FA8"/>
    <w:rsid w:val="00D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4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2ED"/>
    <w:pPr>
      <w:spacing w:after="160" w:line="259" w:lineRule="auto"/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62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4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4F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4FE5"/>
  </w:style>
  <w:style w:type="paragraph" w:styleId="Intestazione">
    <w:name w:val="header"/>
    <w:basedOn w:val="Normale"/>
    <w:link w:val="IntestazioneCarattere"/>
    <w:uiPriority w:val="99"/>
    <w:unhideWhenUsed/>
    <w:rsid w:val="002F3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F7F"/>
  </w:style>
  <w:style w:type="paragraph" w:styleId="Pidipagina">
    <w:name w:val="footer"/>
    <w:basedOn w:val="Normale"/>
    <w:link w:val="PidipaginaCarattere"/>
    <w:uiPriority w:val="99"/>
    <w:unhideWhenUsed/>
    <w:rsid w:val="002F3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4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2ED"/>
    <w:pPr>
      <w:spacing w:after="160" w:line="259" w:lineRule="auto"/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62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4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4F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4FE5"/>
  </w:style>
  <w:style w:type="paragraph" w:styleId="Intestazione">
    <w:name w:val="header"/>
    <w:basedOn w:val="Normale"/>
    <w:link w:val="IntestazioneCarattere"/>
    <w:uiPriority w:val="99"/>
    <w:unhideWhenUsed/>
    <w:rsid w:val="002F3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F7F"/>
  </w:style>
  <w:style w:type="paragraph" w:styleId="Pidipagina">
    <w:name w:val="footer"/>
    <w:basedOn w:val="Normale"/>
    <w:link w:val="PidipaginaCarattere"/>
    <w:uiPriority w:val="99"/>
    <w:unhideWhenUsed/>
    <w:rsid w:val="002F3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2019-02-19T15:08:00Z</dcterms:created>
  <dcterms:modified xsi:type="dcterms:W3CDTF">2019-02-19T15:08:00Z</dcterms:modified>
</cp:coreProperties>
</file>